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198CF77F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001FD1F0" w14:textId="47C26D39" w:rsidR="00624BAC" w:rsidRPr="00F64DB3" w:rsidRDefault="00E662B0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366FD">
        <w:rPr>
          <w:rFonts w:ascii="Arial" w:hAnsi="Arial" w:cs="Arial"/>
          <w:b/>
          <w:sz w:val="22"/>
          <w:szCs w:val="22"/>
        </w:rPr>
        <w:t xml:space="preserve">„III/01832, II/150 </w:t>
      </w:r>
      <w:proofErr w:type="gramStart"/>
      <w:r w:rsidRPr="009366FD">
        <w:rPr>
          <w:rFonts w:ascii="Arial" w:hAnsi="Arial" w:cs="Arial"/>
          <w:b/>
          <w:sz w:val="22"/>
          <w:szCs w:val="22"/>
        </w:rPr>
        <w:t>křiž. s II/150</w:t>
      </w:r>
      <w:proofErr w:type="gramEnd"/>
      <w:r w:rsidRPr="009366FD">
        <w:rPr>
          <w:rFonts w:ascii="Arial" w:hAnsi="Arial" w:cs="Arial"/>
          <w:b/>
          <w:sz w:val="22"/>
          <w:szCs w:val="22"/>
        </w:rPr>
        <w:t xml:space="preserve"> – Ostrov, PD“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326BF72F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E662B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E662B0">
        <w:rPr>
          <w:rFonts w:ascii="Arial" w:eastAsia="MS Mincho" w:hAnsi="Arial" w:cs="Arial"/>
          <w:sz w:val="22"/>
          <w:szCs w:val="22"/>
        </w:rPr>
        <w:t>6 01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4598C289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73A52355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7842110E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6D09DC">
        <w:rPr>
          <w:rFonts w:ascii="Arial" w:eastAsia="MS Mincho" w:hAnsi="Arial" w:cs="Arial"/>
          <w:sz w:val="22"/>
          <w:szCs w:val="22"/>
        </w:rPr>
        <w:t>Irena Šedová</w:t>
      </w:r>
      <w:bookmarkStart w:id="0" w:name="_GoBack"/>
      <w:bookmarkEnd w:id="0"/>
    </w:p>
    <w:p w14:paraId="5A95A9DA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AA20083" w14:textId="2B669E3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>
        <w:rPr>
          <w:rFonts w:ascii="Arial" w:hAnsi="Arial" w:cs="Arial"/>
          <w:sz w:val="22"/>
          <w:szCs w:val="22"/>
        </w:rPr>
        <w:t>4</w:t>
      </w:r>
      <w:r w:rsidR="00E662B0">
        <w:rPr>
          <w:rFonts w:ascii="Arial" w:hAnsi="Arial" w:cs="Arial"/>
          <w:sz w:val="22"/>
          <w:szCs w:val="22"/>
        </w:rPr>
        <w:t>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14:paraId="73FA8624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43A1FDE8" w14:textId="2BFC1EE2" w:rsidR="00F46027" w:rsidRPr="00F46027" w:rsidRDefault="0059463F" w:rsidP="00F46027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F46027" w:rsidRPr="009366FD">
        <w:rPr>
          <w:rFonts w:ascii="Arial" w:hAnsi="Arial" w:cs="Arial"/>
          <w:b/>
          <w:sz w:val="22"/>
          <w:szCs w:val="22"/>
        </w:rPr>
        <w:t xml:space="preserve">„III/01832, II/150 </w:t>
      </w:r>
      <w:proofErr w:type="gramStart"/>
      <w:r w:rsidR="00F46027" w:rsidRPr="009366FD">
        <w:rPr>
          <w:rFonts w:ascii="Arial" w:hAnsi="Arial" w:cs="Arial"/>
          <w:b/>
          <w:sz w:val="22"/>
          <w:szCs w:val="22"/>
        </w:rPr>
        <w:t>křiž. s II/150</w:t>
      </w:r>
      <w:proofErr w:type="gramEnd"/>
      <w:r w:rsidR="00F46027" w:rsidRPr="009366FD">
        <w:rPr>
          <w:rFonts w:ascii="Arial" w:hAnsi="Arial" w:cs="Arial"/>
          <w:b/>
          <w:sz w:val="22"/>
          <w:szCs w:val="22"/>
        </w:rPr>
        <w:t xml:space="preserve"> – Ostrov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F46027">
        <w:rPr>
          <w:rFonts w:ascii="Arial" w:hAnsi="Arial" w:cs="Arial"/>
          <w:bCs/>
          <w:sz w:val="22"/>
          <w:szCs w:val="22"/>
        </w:rPr>
        <w:t>.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A60F70C" w14:textId="25A6FD09" w:rsidR="00F64DB3" w:rsidRPr="00F46027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553281" w:rsidRPr="0035398E">
        <w:rPr>
          <w:rFonts w:ascii="Arial" w:hAnsi="Arial" w:cs="Arial"/>
          <w:sz w:val="22"/>
          <w:szCs w:val="22"/>
        </w:rPr>
        <w:t xml:space="preserve">ve stupni dokumentace </w:t>
      </w:r>
      <w:r w:rsidR="00553281" w:rsidRPr="00706590">
        <w:rPr>
          <w:rFonts w:ascii="Arial" w:hAnsi="Arial" w:cs="Arial"/>
          <w:sz w:val="22"/>
          <w:szCs w:val="22"/>
        </w:rPr>
        <w:t xml:space="preserve">pro </w:t>
      </w:r>
      <w:r w:rsidR="00553281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</w:t>
      </w:r>
      <w:r w:rsidR="00255931">
        <w:rPr>
          <w:rFonts w:ascii="Arial" w:hAnsi="Arial" w:cs="Arial"/>
          <w:sz w:val="22"/>
          <w:szCs w:val="22"/>
        </w:rPr>
        <w:t>provádění stavby (dále 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F46027" w:rsidRPr="00F46027">
        <w:rPr>
          <w:rFonts w:ascii="Arial" w:hAnsi="Arial" w:cs="Arial"/>
          <w:sz w:val="22"/>
          <w:szCs w:val="22"/>
        </w:rPr>
        <w:t xml:space="preserve">„III/01832, II/150 </w:t>
      </w:r>
      <w:proofErr w:type="gramStart"/>
      <w:r w:rsidR="00F46027" w:rsidRPr="00F46027">
        <w:rPr>
          <w:rFonts w:ascii="Arial" w:hAnsi="Arial" w:cs="Arial"/>
          <w:sz w:val="22"/>
          <w:szCs w:val="22"/>
        </w:rPr>
        <w:t>křiž. s II/150</w:t>
      </w:r>
      <w:proofErr w:type="gramEnd"/>
      <w:r w:rsidR="00F46027" w:rsidRPr="00F46027">
        <w:rPr>
          <w:rFonts w:ascii="Arial" w:hAnsi="Arial" w:cs="Arial"/>
          <w:sz w:val="22"/>
          <w:szCs w:val="22"/>
        </w:rPr>
        <w:t xml:space="preserve"> – Ostrov</w:t>
      </w:r>
      <w:r w:rsidR="00F46027" w:rsidRPr="00F46027">
        <w:rPr>
          <w:rFonts w:ascii="Arial" w:hAnsi="Arial" w:cs="Arial"/>
          <w:bCs/>
          <w:sz w:val="22"/>
          <w:szCs w:val="22"/>
        </w:rPr>
        <w:t>“</w:t>
      </w:r>
      <w:r w:rsidR="00F64DB3" w:rsidRPr="00F46027">
        <w:rPr>
          <w:rFonts w:ascii="Arial" w:hAnsi="Arial" w:cs="Arial"/>
          <w:sz w:val="22"/>
          <w:szCs w:val="22"/>
        </w:rPr>
        <w:t xml:space="preserve">. </w:t>
      </w:r>
    </w:p>
    <w:p w14:paraId="74F2939F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1826A0CA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2783B1EE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68036FD9" w14:textId="79172733" w:rsidR="00BC1E4C" w:rsidRPr="00EC3A26" w:rsidRDefault="00FC6129" w:rsidP="00EC3A2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C3A26">
        <w:rPr>
          <w:rFonts w:ascii="Arial" w:hAnsi="Arial" w:cs="Arial"/>
          <w:sz w:val="22"/>
          <w:szCs w:val="22"/>
        </w:rPr>
        <w:t xml:space="preserve">Projektová dokumentace </w:t>
      </w:r>
      <w:r w:rsidR="00BC1E4C" w:rsidRPr="00EC3A26">
        <w:rPr>
          <w:rFonts w:ascii="Arial" w:hAnsi="Arial" w:cs="Arial"/>
          <w:sz w:val="22"/>
          <w:szCs w:val="22"/>
        </w:rPr>
        <w:t>zahrnuje rekonstrukc</w:t>
      </w:r>
      <w:r w:rsidR="00EC3A26" w:rsidRPr="00EC3A26">
        <w:rPr>
          <w:rFonts w:ascii="Arial" w:hAnsi="Arial" w:cs="Arial"/>
          <w:sz w:val="22"/>
          <w:szCs w:val="22"/>
        </w:rPr>
        <w:t>i</w:t>
      </w:r>
      <w:r w:rsidR="00BC1E4C" w:rsidRPr="00EC3A26">
        <w:rPr>
          <w:rFonts w:ascii="Arial" w:hAnsi="Arial" w:cs="Arial"/>
          <w:sz w:val="22"/>
          <w:szCs w:val="22"/>
        </w:rPr>
        <w:t xml:space="preserve"> části průtahu silnice III/01832 </w:t>
      </w:r>
      <w:r w:rsidR="00EC3A26">
        <w:rPr>
          <w:rFonts w:ascii="Arial" w:hAnsi="Arial" w:cs="Arial"/>
          <w:sz w:val="22"/>
          <w:szCs w:val="22"/>
        </w:rPr>
        <w:t xml:space="preserve">v obci </w:t>
      </w:r>
      <w:r w:rsidR="00BC1E4C" w:rsidRPr="00EC3A26">
        <w:rPr>
          <w:rFonts w:ascii="Arial" w:hAnsi="Arial" w:cs="Arial"/>
          <w:sz w:val="22"/>
          <w:szCs w:val="22"/>
        </w:rPr>
        <w:t>Ostrov u Ledče nad Sázavou vč. odvodnění ve stávajícím šířkovém uspořádání průtahu (mezi uličními čarami)</w:t>
      </w:r>
      <w:r w:rsidR="00EC3A26">
        <w:rPr>
          <w:rFonts w:ascii="Arial" w:hAnsi="Arial" w:cs="Arial"/>
          <w:sz w:val="22"/>
          <w:szCs w:val="22"/>
        </w:rPr>
        <w:t>.</w:t>
      </w:r>
      <w:r w:rsidR="00BC1E4C" w:rsidRPr="00EC3A26">
        <w:rPr>
          <w:rFonts w:ascii="Arial" w:hAnsi="Arial" w:cs="Arial"/>
          <w:sz w:val="22"/>
          <w:szCs w:val="22"/>
        </w:rPr>
        <w:t xml:space="preserve"> Úsek začíná od křižovatky se silnicí II/150 v km 0,000, prochází částí průtahu obce Ostrov u Ledče nad Sázavou a končí u začátku předchozí opravy vozovky cca v km 0,240 (provozní staničení). Celková délka opravy silnice je </w:t>
      </w:r>
      <w:r w:rsidR="00EC3A26">
        <w:rPr>
          <w:rFonts w:ascii="Arial" w:hAnsi="Arial" w:cs="Arial"/>
          <w:sz w:val="22"/>
          <w:szCs w:val="22"/>
        </w:rPr>
        <w:t xml:space="preserve">cca </w:t>
      </w:r>
      <w:r w:rsidR="00BC1E4C" w:rsidRPr="00EC3A26">
        <w:rPr>
          <w:rFonts w:ascii="Arial" w:hAnsi="Arial" w:cs="Arial"/>
          <w:sz w:val="22"/>
          <w:szCs w:val="22"/>
        </w:rPr>
        <w:t>2</w:t>
      </w:r>
      <w:r w:rsidR="00EC3A26">
        <w:rPr>
          <w:rFonts w:ascii="Arial" w:hAnsi="Arial" w:cs="Arial"/>
          <w:sz w:val="22"/>
          <w:szCs w:val="22"/>
        </w:rPr>
        <w:t>5</w:t>
      </w:r>
      <w:r w:rsidR="00BC1E4C" w:rsidRPr="00EC3A26">
        <w:rPr>
          <w:rFonts w:ascii="Arial" w:hAnsi="Arial" w:cs="Arial"/>
          <w:sz w:val="22"/>
          <w:szCs w:val="22"/>
        </w:rPr>
        <w:t>0 m. Průměrná šířka silnice je 5,3 – 6,3 m. Stávající povrch silnice je částečně z asfaltového betonu a částečně z penetračního makadamu, vykazuje četné poruchy</w:t>
      </w:r>
      <w:r w:rsidR="00EC3A26">
        <w:rPr>
          <w:rFonts w:ascii="Arial" w:hAnsi="Arial" w:cs="Arial"/>
          <w:sz w:val="22"/>
          <w:szCs w:val="22"/>
        </w:rPr>
        <w:t>,</w:t>
      </w:r>
      <w:r w:rsidR="00BC1E4C" w:rsidRPr="00EC3A26">
        <w:rPr>
          <w:rFonts w:ascii="Arial" w:hAnsi="Arial" w:cs="Arial"/>
          <w:sz w:val="22"/>
          <w:szCs w:val="22"/>
        </w:rPr>
        <w:t xml:space="preserve"> jako jsou podélné a příčné trhliny, výtluky a deformace. Únosnost vozovky je převážně na nízké úrovni.</w:t>
      </w:r>
    </w:p>
    <w:p w14:paraId="024DC790" w14:textId="7F2286FD" w:rsidR="00FC6129" w:rsidRDefault="00BC1E4C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Součástí je i úprava křižovatky silnic II/150 a III/01832</w:t>
      </w:r>
      <w:r w:rsidR="00EC3A26">
        <w:rPr>
          <w:rFonts w:ascii="Arial" w:hAnsi="Arial"/>
          <w:sz w:val="22"/>
        </w:rPr>
        <w:t>, která neodpovídá požadavkům na bezpečnost</w:t>
      </w:r>
      <w:r>
        <w:rPr>
          <w:rFonts w:ascii="Arial" w:hAnsi="Arial"/>
          <w:sz w:val="22"/>
        </w:rPr>
        <w:t xml:space="preserve">. </w:t>
      </w:r>
    </w:p>
    <w:p w14:paraId="7CED9974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24F58C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1EECD6C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EF743E3" w14:textId="77777777"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</w:t>
      </w:r>
      <w:proofErr w:type="spellStart"/>
      <w:r>
        <w:rPr>
          <w:bCs/>
          <w:color w:val="000000"/>
          <w:szCs w:val="22"/>
        </w:rPr>
        <w:t>o</w:t>
      </w:r>
      <w:proofErr w:type="spellEnd"/>
      <w:r>
        <w:rPr>
          <w:bCs/>
          <w:color w:val="000000"/>
          <w:szCs w:val="22"/>
        </w:rPr>
        <w:t xml:space="preserve"> územním plánování a stavebním řádu (stavební zákon) ve znění pozdějších předpisů.</w:t>
      </w:r>
    </w:p>
    <w:p w14:paraId="6EF447E2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2C76A303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218322D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4992FB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14:paraId="3C0B6171" w14:textId="77777777" w:rsidR="00B34C77" w:rsidRDefault="00B34C77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988E97" w14:textId="62B104A0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1A2F485" w14:textId="210F528A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>včetně lokalizace inženýrských sítí</w:t>
      </w:r>
      <w:r w:rsidR="00B34C77">
        <w:rPr>
          <w:rFonts w:ascii="Arial" w:hAnsi="Arial" w:cs="Arial"/>
          <w:bCs/>
          <w:spacing w:val="-4"/>
          <w:sz w:val="22"/>
          <w:szCs w:val="22"/>
        </w:rPr>
        <w:t>,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 </w:t>
      </w:r>
    </w:p>
    <w:p w14:paraId="738B7EF6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rozšíření silnice a její rekonstrukci,</w:t>
      </w:r>
    </w:p>
    <w:p w14:paraId="49928BBE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607D2EA" w14:textId="18921D25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5331B25" w14:textId="68839893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4A546DD" w14:textId="02AA2FF1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provedení jádrových vývrtů, sond: po </w:t>
      </w:r>
      <w:r w:rsidR="003E1E68">
        <w:t>10</w:t>
      </w:r>
      <w:r w:rsidRPr="00762347">
        <w:t>0 m</w:t>
      </w:r>
    </w:p>
    <w:p w14:paraId="243E5BE5" w14:textId="2B28789F"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14:paraId="639C5FC1" w14:textId="2D3E9216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 xml:space="preserve">vč. stanovení přítomnosti PAU dle TP 150 </w:t>
      </w:r>
      <w:r w:rsidR="00CC18A7">
        <w:lastRenderedPageBreak/>
        <w:t xml:space="preserve">– Údržba a opravy vozovek pozemních komunikací obsahující dehtová pojiva </w:t>
      </w:r>
      <w:r>
        <w:t xml:space="preserve">(v souladu s vyhláškou č. 130/2019 </w:t>
      </w:r>
      <w:r w:rsidRPr="00386A4D">
        <w:t>o kritériích, při jejichž splnění je asfaltová směs vedlejším produktem nebo přestává být odpadem</w:t>
      </w:r>
      <w:r>
        <w:t>)</w:t>
      </w:r>
    </w:p>
    <w:p w14:paraId="0112564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3785334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C0D98FF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00B317ED" w14:textId="60624948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71A995CB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11E47D84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05AFFE35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4BB7F525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6B4467A0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3A486780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06B77571" w14:textId="720E8FF3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47211EA8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5CA1EC1F" w14:textId="692A83DF"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Zpráva o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diagnostickém průzkumu 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předána </w:t>
      </w:r>
      <w:r w:rsidR="00136FA1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ve </w:t>
      </w:r>
      <w:r w:rsidR="003E1E68">
        <w:rPr>
          <w:rFonts w:ascii="Arial" w:hAnsi="Arial" w:cs="Arial"/>
          <w:sz w:val="22"/>
          <w:szCs w:val="22"/>
        </w:rPr>
        <w:t>dvou</w:t>
      </w:r>
      <w:r w:rsidR="00136FA1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4AEC39FA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379080E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14:paraId="3536F1EE" w14:textId="1AC8A9B2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</w:t>
      </w:r>
      <w:r w:rsidR="00B80FD5">
        <w:rPr>
          <w:rFonts w:ascii="Arial" w:hAnsi="Arial" w:cs="Arial"/>
          <w:bCs/>
          <w:sz w:val="22"/>
          <w:szCs w:val="22"/>
        </w:rPr>
        <w:t>h úprav – řešení rekonstrukce silnice s případnou úpravou šířkového uspořádání a nivelety silnice vzhledem k návaznosti na nový chodník a opěrnou zeď (objekty obce)</w:t>
      </w:r>
      <w:r>
        <w:rPr>
          <w:rFonts w:ascii="Arial" w:hAnsi="Arial" w:cs="Arial"/>
          <w:bCs/>
          <w:sz w:val="22"/>
          <w:szCs w:val="22"/>
        </w:rPr>
        <w:t>,</w:t>
      </w:r>
      <w:r w:rsidR="00B80FD5">
        <w:rPr>
          <w:rFonts w:ascii="Arial" w:hAnsi="Arial" w:cs="Arial"/>
          <w:bCs/>
          <w:sz w:val="22"/>
          <w:szCs w:val="22"/>
        </w:rPr>
        <w:t xml:space="preserve"> úprava stávajícího napojení silnice z obce na silnici II/150 v souladu s požadavky policie ČR DI</w:t>
      </w:r>
      <w:r w:rsidR="00B34C77">
        <w:rPr>
          <w:rFonts w:ascii="Arial" w:hAnsi="Arial" w:cs="Arial"/>
          <w:bCs/>
          <w:sz w:val="22"/>
          <w:szCs w:val="22"/>
        </w:rPr>
        <w:t>,</w:t>
      </w:r>
    </w:p>
    <w:p w14:paraId="17EC0012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53CB6663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3D23D87B" w14:textId="6A091852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  <w:r w:rsidR="00B34C77">
        <w:rPr>
          <w:rFonts w:ascii="Arial" w:hAnsi="Arial"/>
          <w:bCs/>
          <w:sz w:val="22"/>
        </w:rPr>
        <w:t>,</w:t>
      </w:r>
    </w:p>
    <w:p w14:paraId="2334AB78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231268CF" w14:textId="686F84FA" w:rsidR="00BF4BA2" w:rsidRPr="00852F4F" w:rsidRDefault="00BF4BA2" w:rsidP="00852F4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50EFF69" w14:textId="0C920AB8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="00AF23AA">
        <w:rPr>
          <w:rFonts w:ascii="Arial" w:hAnsi="Arial" w:cs="Arial"/>
          <w:bCs/>
          <w:sz w:val="22"/>
          <w:szCs w:val="22"/>
        </w:rPr>
        <w:t>ešení odvodnění komunikace</w:t>
      </w:r>
      <w:r>
        <w:rPr>
          <w:rFonts w:ascii="Arial" w:hAnsi="Arial" w:cs="Arial"/>
          <w:sz w:val="22"/>
          <w:szCs w:val="22"/>
        </w:rPr>
        <w:t>,</w:t>
      </w:r>
    </w:p>
    <w:p w14:paraId="1B69285A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2C3DC9EE" w14:textId="2136BBE1" w:rsidR="00BF4BA2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CB71218" w14:textId="341251BD" w:rsidR="00AD066A" w:rsidRPr="00AD066A" w:rsidRDefault="00AD066A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AD066A">
        <w:rPr>
          <w:rFonts w:ascii="Arial" w:hAnsi="Arial" w:cs="Arial"/>
          <w:bCs/>
          <w:sz w:val="22"/>
          <w:szCs w:val="22"/>
        </w:rPr>
        <w:t>ajištění souhlasu s vynětím pozemků trvale dotčených stavbou silnice ze ZPF a PUPFL včetně zpracování Pedologického průzkumu</w:t>
      </w:r>
      <w:r>
        <w:rPr>
          <w:rFonts w:ascii="Arial" w:hAnsi="Arial" w:cs="Arial"/>
          <w:bCs/>
          <w:sz w:val="22"/>
          <w:szCs w:val="22"/>
        </w:rPr>
        <w:t xml:space="preserve"> (Pedologický průzkum bude oceněn zvlášť)</w:t>
      </w:r>
      <w:r w:rsidR="00B34C77">
        <w:rPr>
          <w:rFonts w:ascii="Arial" w:hAnsi="Arial" w:cs="Arial"/>
          <w:bCs/>
          <w:sz w:val="22"/>
          <w:szCs w:val="22"/>
        </w:rPr>
        <w:t>,</w:t>
      </w:r>
    </w:p>
    <w:p w14:paraId="263DF8E3" w14:textId="5F9EF1B7" w:rsidR="00AD066A" w:rsidRPr="00AD066A" w:rsidRDefault="00B34C77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AD066A" w:rsidRPr="00AD066A">
        <w:rPr>
          <w:rFonts w:ascii="Arial" w:hAnsi="Arial" w:cs="Arial"/>
          <w:bCs/>
          <w:sz w:val="22"/>
          <w:szCs w:val="22"/>
        </w:rPr>
        <w:t>ajištění souhlasu s dočasným vynětím pozemků dočasného záboru ze ZPF</w:t>
      </w:r>
    </w:p>
    <w:p w14:paraId="4BD27629" w14:textId="2EB567D2" w:rsidR="00AD066A" w:rsidRPr="00AD066A" w:rsidRDefault="00B34C77" w:rsidP="00AD066A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AD066A" w:rsidRPr="00AD066A">
        <w:rPr>
          <w:rFonts w:ascii="Arial" w:hAnsi="Arial" w:cs="Arial"/>
          <w:bCs/>
          <w:sz w:val="22"/>
          <w:szCs w:val="22"/>
        </w:rPr>
        <w:t>oučinnost zhotovitele při jednáních s vlastníky dotčených pozemků</w:t>
      </w:r>
      <w:r>
        <w:rPr>
          <w:rFonts w:ascii="Arial" w:hAnsi="Arial" w:cs="Arial"/>
          <w:bCs/>
          <w:sz w:val="22"/>
          <w:szCs w:val="22"/>
        </w:rPr>
        <w:t>,</w:t>
      </w:r>
    </w:p>
    <w:p w14:paraId="59788301" w14:textId="0C6CD98B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 w:rsidR="00B34C77">
        <w:rPr>
          <w:rFonts w:ascii="Arial" w:hAnsi="Arial" w:cs="Arial"/>
          <w:bCs/>
          <w:sz w:val="22"/>
          <w:szCs w:val="22"/>
        </w:rPr>
        <w:t>.</w:t>
      </w:r>
    </w:p>
    <w:p w14:paraId="552E7484" w14:textId="77777777" w:rsidR="00BF4BA2" w:rsidRPr="0036726E" w:rsidRDefault="00BF4BA2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38C125" w14:textId="36EF3916" w:rsidR="00BF4BA2" w:rsidRPr="002D69EC" w:rsidRDefault="004D41EF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DÚR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29A543FF" w14:textId="1A43326C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42E4D8D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3F61F1BD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2B83BF7F" w14:textId="1C817F5D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D41EF">
        <w:rPr>
          <w:rFonts w:ascii="Arial" w:hAnsi="Arial" w:cs="Arial"/>
          <w:bCs/>
          <w:sz w:val="22"/>
          <w:szCs w:val="22"/>
        </w:rPr>
        <w:t>územního rozhodnutí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14:paraId="78562AD3" w14:textId="77777777" w:rsidR="00BF4BA2" w:rsidRPr="00CF39E1" w:rsidRDefault="00BF4BA2" w:rsidP="00BF4BA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1CB5C9A1" w14:textId="77777777" w:rsidR="00BF4BA2" w:rsidRPr="002D69EC" w:rsidRDefault="00BF4BA2" w:rsidP="00BF4BA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0504EB66" w14:textId="4B838BA8" w:rsidR="00BF4BA2" w:rsidRPr="00AF23AA" w:rsidRDefault="00BF4BA2" w:rsidP="00AF23A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AF23AA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AF23AA">
        <w:rPr>
          <w:rFonts w:ascii="Arial" w:hAnsi="Arial" w:cs="Arial"/>
          <w:bCs/>
          <w:sz w:val="22"/>
          <w:szCs w:val="22"/>
        </w:rPr>
        <w:t>DÚR</w:t>
      </w:r>
      <w:r w:rsidRPr="00AF23AA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 Listinn</w:t>
      </w:r>
      <w:r w:rsidR="004D41EF" w:rsidRPr="00AF23AA">
        <w:rPr>
          <w:rFonts w:ascii="Arial" w:hAnsi="Arial" w:cs="Arial"/>
          <w:bCs/>
          <w:sz w:val="22"/>
          <w:szCs w:val="22"/>
        </w:rPr>
        <w:t>á</w:t>
      </w:r>
      <w:r w:rsidRPr="00AF23AA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AF23AA">
        <w:rPr>
          <w:rFonts w:ascii="Arial" w:hAnsi="Arial" w:cs="Arial"/>
          <w:bCs/>
          <w:sz w:val="22"/>
          <w:szCs w:val="22"/>
        </w:rPr>
        <w:t>DÚR</w:t>
      </w:r>
      <w:r w:rsidRPr="00AF23AA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28C76D97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5C402EA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B0824E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4D83C61F" w14:textId="6A0F4463" w:rsidR="00BF4BA2" w:rsidRPr="00352EE9" w:rsidRDefault="00BF4BA2" w:rsidP="00352EE9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  <w:r w:rsidR="0063756D" w:rsidRPr="00E042C3">
        <w:rPr>
          <w:rFonts w:ascii="Arial" w:hAnsi="Arial" w:cs="Arial"/>
          <w:sz w:val="22"/>
          <w:szCs w:val="22"/>
        </w:rPr>
        <w:t xml:space="preserve">Zhotovitel zajistí souhlasy vlastníků pozemků se stavbou </w:t>
      </w:r>
      <w:r w:rsidR="00352EE9">
        <w:rPr>
          <w:rFonts w:ascii="Arial" w:hAnsi="Arial" w:cs="Arial"/>
          <w:sz w:val="22"/>
          <w:szCs w:val="22"/>
        </w:rPr>
        <w:t xml:space="preserve">podpisem na situaci </w:t>
      </w:r>
      <w:r w:rsidR="0063756D" w:rsidRPr="00E042C3">
        <w:rPr>
          <w:rFonts w:ascii="Arial" w:hAnsi="Arial" w:cs="Arial"/>
          <w:sz w:val="22"/>
          <w:szCs w:val="22"/>
        </w:rPr>
        <w:t>a s případným vynětím ze ZPF a PUPFL pro účely vydání územního rozhodnutí.</w:t>
      </w:r>
    </w:p>
    <w:p w14:paraId="535480A8" w14:textId="67E89DED" w:rsidR="00BF4BA2" w:rsidRDefault="00BF4BA2" w:rsidP="00352EE9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61FF6A02" w14:textId="0C02870A" w:rsidR="00352EE9" w:rsidRDefault="00352EE9" w:rsidP="00352EE9">
      <w:pPr>
        <w:jc w:val="both"/>
        <w:rPr>
          <w:rFonts w:ascii="Arial" w:hAnsi="Arial" w:cs="Arial"/>
          <w:sz w:val="22"/>
          <w:szCs w:val="22"/>
        </w:rPr>
      </w:pPr>
    </w:p>
    <w:p w14:paraId="2C3BA09F" w14:textId="77777777" w:rsidR="00060921" w:rsidRDefault="00352EE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1210A0E3" w14:textId="77777777" w:rsidR="00060921" w:rsidRDefault="00060921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4C56A310" w14:textId="74059064" w:rsidR="00352EE9" w:rsidRDefault="00060921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Územní rozhodnutí bude společné pro Kraj Vysočina a obec Ostrov.</w:t>
      </w:r>
      <w:r w:rsidR="00352EE9" w:rsidRPr="001A69C7">
        <w:rPr>
          <w:rFonts w:ascii="Arial" w:hAnsi="Arial" w:cs="Arial"/>
          <w:sz w:val="22"/>
          <w:szCs w:val="22"/>
        </w:rPr>
        <w:t xml:space="preserve"> </w:t>
      </w:r>
    </w:p>
    <w:p w14:paraId="580345D3" w14:textId="46FB4C19" w:rsidR="00352EE9" w:rsidRPr="00352EE9" w:rsidRDefault="00352EE9" w:rsidP="00352EE9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BD88E5C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DDA5DC0" w14:textId="77777777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6D4B722D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121F861" w14:textId="77777777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3F42A244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A57F360" w14:textId="77777777"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1B20A090" w14:textId="77777777"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DBC835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4085276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E50643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4D225D2A" w14:textId="77777777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3A5CE867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194C9096" w14:textId="1C3B51BF"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  <w:r w:rsidR="00163DAD">
        <w:rPr>
          <w:rFonts w:ascii="Arial" w:hAnsi="Arial" w:cs="Arial"/>
          <w:bCs/>
          <w:sz w:val="22"/>
          <w:szCs w:val="22"/>
        </w:rPr>
        <w:t xml:space="preserve"> (pokud bude požadován)</w:t>
      </w:r>
    </w:p>
    <w:p w14:paraId="295383D0" w14:textId="77777777"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9DED010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53E0E142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52E8CF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15E2164E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E6184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46FBAC1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74E63D9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5597C0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16374CF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036813F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B6AB81B" w14:textId="2E2255C7" w:rsidR="007E3BBF" w:rsidRDefault="007E3BBF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6418EB4" w14:textId="0FBA8E40" w:rsidR="00B34C77" w:rsidRDefault="00B34C77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2EFDC7F" w14:textId="39D8E6DC" w:rsidR="00B34C77" w:rsidRDefault="00B34C77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11D507A" w14:textId="77777777" w:rsidR="00B34C77" w:rsidRDefault="00B34C77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825C13F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7354C5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287DCF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5134A993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46852213" w14:textId="65FB6110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99775F5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9504F4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3E19D1F0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0E282BED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125DD49E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02D95FF" w14:textId="7C54CB2F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DÚR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90A4B">
        <w:rPr>
          <w:rFonts w:ascii="Arial" w:hAnsi="Arial" w:cs="Arial"/>
          <w:sz w:val="22"/>
          <w:szCs w:val="22"/>
          <w:lang w:val="pl-PL"/>
        </w:rPr>
        <w:t>15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F90A4B">
        <w:rPr>
          <w:rFonts w:ascii="Arial" w:hAnsi="Arial" w:cs="Arial"/>
          <w:sz w:val="22"/>
          <w:szCs w:val="22"/>
          <w:lang w:val="pl-PL"/>
        </w:rPr>
        <w:t>2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1F674D">
        <w:rPr>
          <w:rFonts w:ascii="Arial" w:hAnsi="Arial" w:cs="Arial"/>
          <w:sz w:val="22"/>
          <w:szCs w:val="22"/>
          <w:lang w:val="pl-PL"/>
        </w:rPr>
        <w:t>202</w:t>
      </w:r>
      <w:r w:rsidR="00437955">
        <w:rPr>
          <w:rFonts w:ascii="Arial" w:hAnsi="Arial" w:cs="Arial"/>
          <w:sz w:val="22"/>
          <w:szCs w:val="22"/>
          <w:lang w:val="pl-PL"/>
        </w:rPr>
        <w:t>2</w:t>
      </w:r>
    </w:p>
    <w:p w14:paraId="5FE016BA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2D4B52A" w14:textId="0C4059D1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>pravomocného územního rozhodnutí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275FC">
        <w:rPr>
          <w:rFonts w:ascii="Arial" w:hAnsi="Arial" w:cs="Arial"/>
          <w:sz w:val="22"/>
          <w:szCs w:val="22"/>
          <w:lang w:val="pl-PL"/>
        </w:rPr>
        <w:t>1</w:t>
      </w:r>
      <w:r w:rsidR="00195322">
        <w:rPr>
          <w:rFonts w:ascii="Arial" w:hAnsi="Arial" w:cs="Arial"/>
          <w:sz w:val="22"/>
          <w:szCs w:val="22"/>
          <w:lang w:val="pl-PL"/>
        </w:rPr>
        <w:t>5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437955">
        <w:rPr>
          <w:rFonts w:ascii="Arial" w:hAnsi="Arial" w:cs="Arial"/>
          <w:sz w:val="22"/>
          <w:szCs w:val="22"/>
          <w:lang w:val="pl-PL"/>
        </w:rPr>
        <w:t>6</w:t>
      </w:r>
      <w:r w:rsidR="001F674D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1F674D">
        <w:rPr>
          <w:rFonts w:ascii="Arial" w:hAnsi="Arial" w:cs="Arial"/>
          <w:sz w:val="22"/>
          <w:szCs w:val="22"/>
          <w:lang w:val="pl-PL"/>
        </w:rPr>
        <w:t>2022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536CCB3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4257AA98" w14:textId="1839AC5B"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F90A4B">
        <w:rPr>
          <w:rFonts w:ascii="Arial" w:hAnsi="Arial" w:cs="Arial"/>
          <w:sz w:val="22"/>
          <w:szCs w:val="22"/>
          <w:lang w:val="pl-PL"/>
        </w:rPr>
        <w:t>31</w:t>
      </w:r>
      <w:r w:rsidR="00050C8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437955">
        <w:rPr>
          <w:rFonts w:ascii="Arial" w:hAnsi="Arial" w:cs="Arial"/>
          <w:sz w:val="22"/>
          <w:szCs w:val="22"/>
          <w:lang w:val="pl-PL"/>
        </w:rPr>
        <w:t>5</w:t>
      </w:r>
      <w:r w:rsidR="00050C8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BB77B5">
        <w:rPr>
          <w:rFonts w:ascii="Arial" w:hAnsi="Arial" w:cs="Arial"/>
          <w:sz w:val="22"/>
          <w:szCs w:val="22"/>
          <w:lang w:val="pl-PL"/>
        </w:rPr>
        <w:t>202</w:t>
      </w:r>
      <w:r w:rsidR="00F90A4B">
        <w:rPr>
          <w:rFonts w:ascii="Arial" w:hAnsi="Arial" w:cs="Arial"/>
          <w:sz w:val="22"/>
          <w:szCs w:val="22"/>
          <w:lang w:val="pl-PL"/>
        </w:rPr>
        <w:t>2</w:t>
      </w:r>
    </w:p>
    <w:p w14:paraId="38387292" w14:textId="77777777" w:rsidR="00BB77B5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68900D59" w14:textId="5CF9A51A" w:rsidR="00672155" w:rsidRPr="00020AC6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Podání žádosti o stavební povolení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14A05">
        <w:rPr>
          <w:rFonts w:ascii="Arial" w:hAnsi="Arial" w:cs="Arial"/>
          <w:sz w:val="22"/>
          <w:szCs w:val="22"/>
          <w:lang w:val="pl-PL"/>
        </w:rPr>
        <w:t>d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97646">
        <w:rPr>
          <w:rFonts w:ascii="Arial" w:hAnsi="Arial" w:cs="Arial"/>
          <w:sz w:val="22"/>
          <w:szCs w:val="22"/>
          <w:lang w:val="pl-PL"/>
        </w:rPr>
        <w:t>31</w:t>
      </w:r>
      <w:r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437955">
        <w:rPr>
          <w:rFonts w:ascii="Arial" w:hAnsi="Arial" w:cs="Arial"/>
          <w:sz w:val="22"/>
          <w:szCs w:val="22"/>
          <w:lang w:val="pl-PL"/>
        </w:rPr>
        <w:t>7</w:t>
      </w:r>
      <w:r w:rsidR="006275FC">
        <w:rPr>
          <w:rFonts w:ascii="Arial" w:hAnsi="Arial" w:cs="Arial"/>
          <w:sz w:val="22"/>
          <w:szCs w:val="22"/>
          <w:lang w:val="pl-PL"/>
        </w:rPr>
        <w:t>.</w:t>
      </w:r>
      <w:r w:rsidR="00085DCF">
        <w:rPr>
          <w:rFonts w:ascii="Arial" w:hAnsi="Arial" w:cs="Arial"/>
          <w:sz w:val="22"/>
          <w:szCs w:val="22"/>
          <w:lang w:val="pl-PL"/>
        </w:rPr>
        <w:t xml:space="preserve"> </w:t>
      </w:r>
      <w:r w:rsidR="006275FC">
        <w:rPr>
          <w:rFonts w:ascii="Arial" w:hAnsi="Arial" w:cs="Arial"/>
          <w:sz w:val="22"/>
          <w:szCs w:val="22"/>
          <w:lang w:val="pl-PL"/>
        </w:rPr>
        <w:t>2022</w:t>
      </w:r>
      <w:r w:rsidR="00D313E5"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14:paraId="795D0604" w14:textId="77777777" w:rsidR="00305C1A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0FBAC0E" w14:textId="77777777" w:rsidR="00050C8C" w:rsidRDefault="00050C8C" w:rsidP="00050C8C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0033A767" w14:textId="43D54E03" w:rsidR="00672155" w:rsidRPr="00CD5C60" w:rsidRDefault="00BB77B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050C8C"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>do 3</w:t>
      </w:r>
      <w:r w:rsidR="00437955">
        <w:rPr>
          <w:rFonts w:ascii="Arial" w:hAnsi="Arial" w:cs="Arial"/>
          <w:spacing w:val="-6"/>
          <w:sz w:val="22"/>
          <w:szCs w:val="22"/>
          <w:lang w:val="pl-PL"/>
        </w:rPr>
        <w:t>1</w:t>
      </w:r>
      <w:r>
        <w:rPr>
          <w:rFonts w:ascii="Arial" w:hAnsi="Arial" w:cs="Arial"/>
          <w:spacing w:val="-6"/>
          <w:sz w:val="22"/>
          <w:szCs w:val="22"/>
          <w:lang w:val="pl-PL"/>
        </w:rPr>
        <w:t>.</w:t>
      </w:r>
      <w:r w:rsidR="00085DCF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437955">
        <w:rPr>
          <w:rFonts w:ascii="Arial" w:hAnsi="Arial" w:cs="Arial"/>
          <w:spacing w:val="-6"/>
          <w:sz w:val="22"/>
          <w:szCs w:val="22"/>
          <w:lang w:val="pl-PL"/>
        </w:rPr>
        <w:t>8</w:t>
      </w:r>
      <w:r>
        <w:rPr>
          <w:rFonts w:ascii="Arial" w:hAnsi="Arial" w:cs="Arial"/>
          <w:spacing w:val="-6"/>
          <w:sz w:val="22"/>
          <w:szCs w:val="22"/>
          <w:lang w:val="pl-PL"/>
        </w:rPr>
        <w:t>.</w:t>
      </w:r>
      <w:r w:rsidR="00085DCF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>
        <w:rPr>
          <w:rFonts w:ascii="Arial" w:hAnsi="Arial" w:cs="Arial"/>
          <w:spacing w:val="-6"/>
          <w:sz w:val="22"/>
          <w:szCs w:val="22"/>
          <w:lang w:val="pl-PL"/>
        </w:rPr>
        <w:t>202</w:t>
      </w:r>
      <w:r w:rsidR="006275FC">
        <w:rPr>
          <w:rFonts w:ascii="Arial" w:hAnsi="Arial" w:cs="Arial"/>
          <w:spacing w:val="-6"/>
          <w:sz w:val="22"/>
          <w:szCs w:val="22"/>
          <w:lang w:val="pl-PL"/>
        </w:rPr>
        <w:t>2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58A9BA09" w14:textId="77777777" w:rsidR="0067215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0252DE24" w14:textId="10D45ABA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20E33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4020B809" w14:textId="77777777"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14:paraId="42410A83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A36917A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A7C022D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01B6604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E08186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279DA37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5955A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C3C8F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B0218E1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A814575" w14:textId="28C88E15" w:rsidR="00720E33" w:rsidRPr="00B34C77" w:rsidRDefault="00720E33" w:rsidP="001061B8">
      <w:pPr>
        <w:rPr>
          <w:rFonts w:ascii="Arial" w:hAnsi="Arial" w:cs="Arial"/>
          <w:b/>
          <w:sz w:val="32"/>
          <w:szCs w:val="32"/>
          <w:u w:val="single"/>
        </w:rPr>
      </w:pPr>
    </w:p>
    <w:p w14:paraId="3C526B8D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40F4D617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C6105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86DA73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1B563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6AA2F35" w14:textId="77777777" w:rsidR="002E57D2" w:rsidRPr="00B34C77" w:rsidRDefault="002E57D2" w:rsidP="001061B8">
      <w:pPr>
        <w:rPr>
          <w:rFonts w:ascii="Arial" w:hAnsi="Arial" w:cs="Arial"/>
          <w:b/>
          <w:sz w:val="32"/>
          <w:szCs w:val="32"/>
          <w:u w:val="single"/>
        </w:rPr>
      </w:pPr>
    </w:p>
    <w:p w14:paraId="03ED8BA0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4B1233CB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459D53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54F94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7E1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6E142C" w14:textId="519C1182" w:rsidR="00E61961" w:rsidRDefault="00E61961" w:rsidP="007F5A3F">
      <w:pPr>
        <w:rPr>
          <w:rFonts w:ascii="Arial" w:hAnsi="Arial" w:cs="Arial"/>
          <w:b/>
          <w:sz w:val="32"/>
          <w:szCs w:val="32"/>
          <w:u w:val="single"/>
        </w:rPr>
      </w:pPr>
    </w:p>
    <w:p w14:paraId="6B588D3A" w14:textId="319AD6ED" w:rsidR="00B34C77" w:rsidRDefault="00B34C77" w:rsidP="007F5A3F">
      <w:pPr>
        <w:rPr>
          <w:rFonts w:ascii="Arial" w:hAnsi="Arial" w:cs="Arial"/>
          <w:b/>
          <w:sz w:val="32"/>
          <w:szCs w:val="32"/>
          <w:u w:val="single"/>
        </w:rPr>
      </w:pPr>
    </w:p>
    <w:p w14:paraId="1C34180B" w14:textId="77777777" w:rsidR="00B34C77" w:rsidRPr="00B34C77" w:rsidRDefault="00B34C77" w:rsidP="007F5A3F">
      <w:pPr>
        <w:rPr>
          <w:rFonts w:ascii="Arial" w:hAnsi="Arial" w:cs="Arial"/>
          <w:b/>
          <w:sz w:val="32"/>
          <w:szCs w:val="32"/>
          <w:u w:val="single"/>
        </w:rPr>
      </w:pPr>
    </w:p>
    <w:p w14:paraId="67899B14" w14:textId="77777777" w:rsidR="00050C8C" w:rsidRDefault="00050C8C" w:rsidP="00050C8C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PDPS + soupisu prací</w:t>
      </w:r>
    </w:p>
    <w:p w14:paraId="250F49AD" w14:textId="77777777" w:rsidR="00050C8C" w:rsidRDefault="00050C8C" w:rsidP="00050C8C">
      <w:pPr>
        <w:rPr>
          <w:rFonts w:ascii="Arial" w:hAnsi="Arial" w:cs="Arial"/>
          <w:b/>
          <w:sz w:val="22"/>
          <w:szCs w:val="22"/>
          <w:u w:val="single"/>
        </w:rPr>
      </w:pPr>
    </w:p>
    <w:p w14:paraId="568A2B8B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DB54818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E9B76F7" w14:textId="77777777" w:rsidR="00050C8C" w:rsidRPr="00BC4ABC" w:rsidRDefault="00050C8C" w:rsidP="00050C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B492B5B" w14:textId="77777777" w:rsidR="00ED677E" w:rsidRPr="00B34C77" w:rsidRDefault="00ED677E" w:rsidP="007F5A3F">
      <w:pPr>
        <w:jc w:val="both"/>
        <w:rPr>
          <w:rFonts w:ascii="Arial" w:hAnsi="Arial" w:cs="Arial"/>
          <w:b/>
          <w:sz w:val="32"/>
          <w:szCs w:val="32"/>
        </w:rPr>
      </w:pPr>
    </w:p>
    <w:p w14:paraId="21112DE2" w14:textId="777777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19F931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E798839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76BA7C2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80F880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6E26A7B" w14:textId="77777777" w:rsidR="00DA5316" w:rsidRPr="00B34C77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32"/>
          <w:szCs w:val="32"/>
        </w:rPr>
      </w:pPr>
    </w:p>
    <w:p w14:paraId="771BC6C6" w14:textId="7777777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7FA58ED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4D751E88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d), e)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8B98ED9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29050171" w14:textId="32320A36" w:rsidR="00C4146A" w:rsidRDefault="00C4146A" w:rsidP="00B118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C82BA7">
        <w:rPr>
          <w:color w:val="auto"/>
        </w:rPr>
        <w:t>Kromě povinných náležito</w:t>
      </w:r>
      <w:r w:rsidR="00DE12ED" w:rsidRPr="00C82BA7">
        <w:rPr>
          <w:color w:val="auto"/>
        </w:rPr>
        <w:t xml:space="preserve">stí je </w:t>
      </w:r>
      <w:r w:rsidR="004B3CC3" w:rsidRPr="00C82BA7">
        <w:rPr>
          <w:color w:val="auto"/>
        </w:rPr>
        <w:t>Zhotovitel</w:t>
      </w:r>
      <w:r w:rsidRPr="00C82BA7">
        <w:rPr>
          <w:color w:val="auto"/>
        </w:rPr>
        <w:t xml:space="preserve"> povinen uvádět v jednotlivých fakturách přesný název akce </w:t>
      </w:r>
      <w:r w:rsidR="00495E7C" w:rsidRPr="00C82BA7">
        <w:rPr>
          <w:b/>
          <w:color w:val="auto"/>
        </w:rPr>
        <w:t>„</w:t>
      </w:r>
      <w:r w:rsidR="00C82BA7" w:rsidRPr="00C82BA7">
        <w:rPr>
          <w:b/>
          <w:color w:val="auto"/>
        </w:rPr>
        <w:t xml:space="preserve">III/01832, II/150 </w:t>
      </w:r>
      <w:proofErr w:type="gramStart"/>
      <w:r w:rsidR="00C82BA7" w:rsidRPr="00C82BA7">
        <w:rPr>
          <w:b/>
          <w:color w:val="auto"/>
        </w:rPr>
        <w:t>křiž. s II/150</w:t>
      </w:r>
      <w:proofErr w:type="gramEnd"/>
      <w:r w:rsidR="00C82BA7" w:rsidRPr="00C82BA7">
        <w:rPr>
          <w:b/>
          <w:color w:val="auto"/>
        </w:rPr>
        <w:t xml:space="preserve"> – Ostrov</w:t>
      </w:r>
      <w:r w:rsidR="000B3854" w:rsidRPr="00C82BA7">
        <w:rPr>
          <w:b/>
          <w:color w:val="auto"/>
        </w:rPr>
        <w:t>“</w:t>
      </w:r>
      <w:r w:rsidR="00EA1B7D" w:rsidRPr="00C82BA7">
        <w:rPr>
          <w:b/>
          <w:color w:val="auto"/>
        </w:rPr>
        <w:t xml:space="preserve"> </w:t>
      </w:r>
    </w:p>
    <w:p w14:paraId="5F75823A" w14:textId="7DF64BF9" w:rsidR="00C82BA7" w:rsidRPr="00C82BA7" w:rsidRDefault="00C82BA7" w:rsidP="00C82BA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515DE29B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C82BA7">
        <w:rPr>
          <w:color w:val="auto"/>
        </w:rPr>
        <w:t>6</w:t>
      </w:r>
      <w:r w:rsidR="00C86A52">
        <w:rPr>
          <w:color w:val="auto"/>
        </w:rPr>
        <w:t xml:space="preserve"> </w:t>
      </w:r>
      <w:r w:rsidR="00C82BA7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943F7EF" w14:textId="77777777" w:rsidR="00C82BA7" w:rsidRDefault="00C82BA7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5636A425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676AD90" w:rsid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46BE8BE4" w14:textId="63485FF4" w:rsidR="00E61961" w:rsidRPr="00CF3195" w:rsidRDefault="00E61961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D64C215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</w:t>
      </w:r>
      <w:r w:rsidRPr="00EB784E">
        <w:rPr>
          <w:color w:val="auto"/>
        </w:rPr>
        <w:lastRenderedPageBreak/>
        <w:t>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BD7DAF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lastRenderedPageBreak/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7AF870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59A6E7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33698E5F" w14:textId="5E958CD1" w:rsidR="008767B7" w:rsidRDefault="008767B7" w:rsidP="00E61961">
      <w:pPr>
        <w:spacing w:before="24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2129F3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359815BB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93098A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</w:t>
      </w:r>
      <w:r w:rsidRPr="005E3FE3">
        <w:rPr>
          <w:rFonts w:ascii="Arial" w:hAnsi="Arial" w:cs="Arial"/>
          <w:sz w:val="22"/>
          <w:szCs w:val="22"/>
        </w:rPr>
        <w:lastRenderedPageBreak/>
        <w:t xml:space="preserve">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43714" w14:textId="77777777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660581">
      <w:pPr>
        <w:pStyle w:val="Odstavecseseznamem"/>
      </w:pPr>
    </w:p>
    <w:p w14:paraId="51A14748" w14:textId="519AACFB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44A595A" w14:textId="77777777" w:rsidR="00A84F82" w:rsidRDefault="00A84F82" w:rsidP="00A84F82">
      <w:pPr>
        <w:pStyle w:val="Odstavecseseznamem"/>
      </w:pPr>
    </w:p>
    <w:p w14:paraId="79640164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5410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7E23B1AA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3A63CE61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21F13063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5EAF1E6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77777777" w:rsidR="00660581" w:rsidRDefault="00660581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lastRenderedPageBreak/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4D93C7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4C603340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19AF791" w14:textId="728E2A88" w:rsidR="00B34C77" w:rsidRDefault="00B34C77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302A170" w14:textId="77777777" w:rsidR="00B34C77" w:rsidRDefault="00B34C77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3DB73393" w14:textId="5113B7E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3E43AB29" w14:textId="7C4E72C2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A515B96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sectPr w:rsidR="002B2A09" w:rsidSect="00E61961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0BD7B" w14:textId="77777777" w:rsidR="00B60F82" w:rsidRDefault="00B60F82">
      <w:r>
        <w:separator/>
      </w:r>
    </w:p>
  </w:endnote>
  <w:endnote w:type="continuationSeparator" w:id="0">
    <w:p w14:paraId="7A62170B" w14:textId="77777777" w:rsidR="00B60F82" w:rsidRDefault="00B60F82">
      <w:r>
        <w:continuationSeparator/>
      </w:r>
    </w:p>
  </w:endnote>
  <w:endnote w:type="continuationNotice" w:id="1">
    <w:p w14:paraId="44F32B54" w14:textId="77777777" w:rsidR="00B60F82" w:rsidRDefault="00B60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1532E6B9" w:rsidR="00B1185B" w:rsidRDefault="00B1185B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D09D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D09D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55675DAC" w:rsidR="00B1185B" w:rsidRDefault="00B1185B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D09D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D09D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D6238" w14:textId="77777777" w:rsidR="00B60F82" w:rsidRDefault="00B60F82">
      <w:r>
        <w:separator/>
      </w:r>
    </w:p>
  </w:footnote>
  <w:footnote w:type="continuationSeparator" w:id="0">
    <w:p w14:paraId="30E7E3B1" w14:textId="77777777" w:rsidR="00B60F82" w:rsidRDefault="00B60F82">
      <w:r>
        <w:continuationSeparator/>
      </w:r>
    </w:p>
  </w:footnote>
  <w:footnote w:type="continuationNotice" w:id="1">
    <w:p w14:paraId="462E72EA" w14:textId="77777777" w:rsidR="00B60F82" w:rsidRDefault="00B60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B1185B" w:rsidRPr="00C82BDA" w:rsidRDefault="00B1185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B1185B" w:rsidRPr="00C82BDA" w:rsidRDefault="00B1185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B1185B" w:rsidRDefault="00B118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0"/>
  </w:num>
  <w:num w:numId="5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0"/>
  </w:num>
  <w:num w:numId="8">
    <w:abstractNumId w:val="35"/>
  </w:num>
  <w:num w:numId="9">
    <w:abstractNumId w:val="31"/>
  </w:num>
  <w:num w:numId="10">
    <w:abstractNumId w:val="10"/>
  </w:num>
  <w:num w:numId="11">
    <w:abstractNumId w:val="5"/>
  </w:num>
  <w:num w:numId="12">
    <w:abstractNumId w:val="34"/>
  </w:num>
  <w:num w:numId="13">
    <w:abstractNumId w:val="12"/>
  </w:num>
  <w:num w:numId="14">
    <w:abstractNumId w:val="25"/>
  </w:num>
  <w:num w:numId="15">
    <w:abstractNumId w:val="28"/>
  </w:num>
  <w:num w:numId="16">
    <w:abstractNumId w:val="6"/>
  </w:num>
  <w:num w:numId="17">
    <w:abstractNumId w:val="21"/>
  </w:num>
  <w:num w:numId="18">
    <w:abstractNumId w:val="3"/>
  </w:num>
  <w:num w:numId="19">
    <w:abstractNumId w:val="13"/>
  </w:num>
  <w:num w:numId="20">
    <w:abstractNumId w:val="38"/>
  </w:num>
  <w:num w:numId="21">
    <w:abstractNumId w:val="36"/>
  </w:num>
  <w:num w:numId="22">
    <w:abstractNumId w:val="16"/>
  </w:num>
  <w:num w:numId="23">
    <w:abstractNumId w:val="1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9"/>
  </w:num>
  <w:num w:numId="27">
    <w:abstractNumId w:val="43"/>
  </w:num>
  <w:num w:numId="28">
    <w:abstractNumId w:val="22"/>
  </w:num>
  <w:num w:numId="29">
    <w:abstractNumId w:val="24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2"/>
  </w:num>
  <w:num w:numId="36">
    <w:abstractNumId w:val="7"/>
  </w:num>
  <w:num w:numId="37">
    <w:abstractNumId w:val="29"/>
  </w:num>
  <w:num w:numId="38">
    <w:abstractNumId w:val="37"/>
  </w:num>
  <w:num w:numId="39">
    <w:abstractNumId w:val="17"/>
  </w:num>
  <w:num w:numId="40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1FB0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8C"/>
    <w:rsid w:val="0005217A"/>
    <w:rsid w:val="000537E6"/>
    <w:rsid w:val="00055363"/>
    <w:rsid w:val="00060921"/>
    <w:rsid w:val="00066031"/>
    <w:rsid w:val="000673A1"/>
    <w:rsid w:val="0006781B"/>
    <w:rsid w:val="00071177"/>
    <w:rsid w:val="00077D4B"/>
    <w:rsid w:val="0008324D"/>
    <w:rsid w:val="00085DCF"/>
    <w:rsid w:val="00091594"/>
    <w:rsid w:val="000918D1"/>
    <w:rsid w:val="00091E33"/>
    <w:rsid w:val="00093720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6FA1"/>
    <w:rsid w:val="00137877"/>
    <w:rsid w:val="00141E8D"/>
    <w:rsid w:val="00144325"/>
    <w:rsid w:val="00144F19"/>
    <w:rsid w:val="001517E3"/>
    <w:rsid w:val="0016189D"/>
    <w:rsid w:val="001639CC"/>
    <w:rsid w:val="00163DAD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95322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74D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1E68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955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2C5D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5FC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97646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09DC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61B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27EC3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066A"/>
    <w:rsid w:val="00AD17B1"/>
    <w:rsid w:val="00AD6F83"/>
    <w:rsid w:val="00AE0E80"/>
    <w:rsid w:val="00AE3512"/>
    <w:rsid w:val="00AE4C48"/>
    <w:rsid w:val="00AF0F29"/>
    <w:rsid w:val="00AF23AA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85B"/>
    <w:rsid w:val="00B11CA6"/>
    <w:rsid w:val="00B2367F"/>
    <w:rsid w:val="00B24831"/>
    <w:rsid w:val="00B2646C"/>
    <w:rsid w:val="00B31C13"/>
    <w:rsid w:val="00B321B5"/>
    <w:rsid w:val="00B32357"/>
    <w:rsid w:val="00B34C7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82"/>
    <w:rsid w:val="00B60FBC"/>
    <w:rsid w:val="00B64F21"/>
    <w:rsid w:val="00B7381F"/>
    <w:rsid w:val="00B750F6"/>
    <w:rsid w:val="00B758F2"/>
    <w:rsid w:val="00B80FD5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1E4C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6AAB"/>
    <w:rsid w:val="00C77CAF"/>
    <w:rsid w:val="00C806AC"/>
    <w:rsid w:val="00C80BFA"/>
    <w:rsid w:val="00C82BA7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1424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02FE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1961"/>
    <w:rsid w:val="00E63898"/>
    <w:rsid w:val="00E65651"/>
    <w:rsid w:val="00E662B0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A26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6027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0A4B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8BDC0-C8D1-4409-BEE7-D2EE5630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18</Pages>
  <Words>6839</Words>
  <Characters>41650</Characters>
  <Application>Microsoft Office Word</Application>
  <DocSecurity>0</DocSecurity>
  <Lines>347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14</cp:revision>
  <cp:lastPrinted>2020-01-27T08:54:00Z</cp:lastPrinted>
  <dcterms:created xsi:type="dcterms:W3CDTF">2021-06-07T15:24:00Z</dcterms:created>
  <dcterms:modified xsi:type="dcterms:W3CDTF">2021-09-02T09:48:00Z</dcterms:modified>
</cp:coreProperties>
</file>